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41" w:rsidRPr="00767BAA" w:rsidRDefault="00767BAA" w:rsidP="00767BAA">
      <w:pPr>
        <w:jc w:val="center"/>
        <w:rPr>
          <w:b/>
          <w:color w:val="FF0000"/>
          <w:sz w:val="44"/>
          <w:szCs w:val="44"/>
          <w:u w:val="single"/>
        </w:rPr>
      </w:pPr>
      <w:r w:rsidRPr="00767BAA">
        <w:rPr>
          <w:b/>
          <w:color w:val="FF0000"/>
          <w:sz w:val="44"/>
          <w:szCs w:val="44"/>
          <w:u w:val="single"/>
        </w:rPr>
        <w:t>Talentové zkoušky – muzikálové herectví – postupují dne 12. 4. 2022 do výběrového kola</w:t>
      </w:r>
      <w:r>
        <w:rPr>
          <w:b/>
          <w:color w:val="FF0000"/>
          <w:sz w:val="44"/>
          <w:szCs w:val="44"/>
          <w:u w:val="single"/>
        </w:rPr>
        <w:t>:</w:t>
      </w:r>
      <w:bookmarkStart w:id="0" w:name="_GoBack"/>
      <w:bookmarkEnd w:id="0"/>
    </w:p>
    <w:p w:rsidR="00767BAA" w:rsidRDefault="00767BAA"/>
    <w:p w:rsidR="00767BAA" w:rsidRDefault="00767BAA">
      <w:pPr>
        <w:rPr>
          <w:sz w:val="44"/>
          <w:szCs w:val="44"/>
        </w:rPr>
      </w:pPr>
    </w:p>
    <w:p w:rsidR="00767BAA" w:rsidRPr="00767BAA" w:rsidRDefault="00767BAA">
      <w:pPr>
        <w:rPr>
          <w:sz w:val="44"/>
          <w:szCs w:val="44"/>
        </w:rPr>
      </w:pPr>
      <w:r w:rsidRPr="00767BAA">
        <w:rPr>
          <w:sz w:val="44"/>
          <w:szCs w:val="44"/>
        </w:rPr>
        <w:t>PZ 2213/2022</w:t>
      </w:r>
    </w:p>
    <w:p w:rsidR="00767BAA" w:rsidRPr="00767BAA" w:rsidRDefault="00767BAA">
      <w:pPr>
        <w:rPr>
          <w:sz w:val="44"/>
          <w:szCs w:val="44"/>
        </w:rPr>
      </w:pPr>
      <w:r w:rsidRPr="00767BAA">
        <w:rPr>
          <w:sz w:val="44"/>
          <w:szCs w:val="44"/>
        </w:rPr>
        <w:t>PZ 2214/2022</w:t>
      </w:r>
    </w:p>
    <w:p w:rsidR="00767BAA" w:rsidRPr="00767BAA" w:rsidRDefault="00767BAA">
      <w:pPr>
        <w:rPr>
          <w:sz w:val="44"/>
          <w:szCs w:val="44"/>
        </w:rPr>
      </w:pPr>
      <w:r w:rsidRPr="00767BAA">
        <w:rPr>
          <w:sz w:val="44"/>
          <w:szCs w:val="44"/>
        </w:rPr>
        <w:t>PZ 2216/2022</w:t>
      </w:r>
    </w:p>
    <w:p w:rsidR="00767BAA" w:rsidRPr="00767BAA" w:rsidRDefault="00767BAA">
      <w:pPr>
        <w:rPr>
          <w:sz w:val="44"/>
          <w:szCs w:val="44"/>
        </w:rPr>
      </w:pPr>
      <w:r w:rsidRPr="00767BAA">
        <w:rPr>
          <w:sz w:val="44"/>
          <w:szCs w:val="44"/>
        </w:rPr>
        <w:t>PZ 2217/2022</w:t>
      </w:r>
    </w:p>
    <w:p w:rsidR="00767BAA" w:rsidRPr="00767BAA" w:rsidRDefault="00767BAA">
      <w:pPr>
        <w:rPr>
          <w:sz w:val="44"/>
          <w:szCs w:val="44"/>
        </w:rPr>
      </w:pPr>
      <w:r w:rsidRPr="00767BAA">
        <w:rPr>
          <w:sz w:val="44"/>
          <w:szCs w:val="44"/>
        </w:rPr>
        <w:t>PZ 2218/2022</w:t>
      </w:r>
    </w:p>
    <w:p w:rsidR="00767BAA" w:rsidRPr="00767BAA" w:rsidRDefault="00767BAA">
      <w:pPr>
        <w:rPr>
          <w:sz w:val="44"/>
          <w:szCs w:val="44"/>
        </w:rPr>
      </w:pPr>
      <w:r w:rsidRPr="00767BAA">
        <w:rPr>
          <w:sz w:val="44"/>
          <w:szCs w:val="44"/>
        </w:rPr>
        <w:t>PZ 2231/2022</w:t>
      </w:r>
    </w:p>
    <w:sectPr w:rsidR="00767BAA" w:rsidRPr="0076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A"/>
    <w:rsid w:val="00136F39"/>
    <w:rsid w:val="00767BAA"/>
    <w:rsid w:val="00A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1D5"/>
  <w15:chartTrackingRefBased/>
  <w15:docId w15:val="{2119FEE8-4EF1-4561-A85A-DD370722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cp:lastPrinted>2022-04-12T11:19:00Z</cp:lastPrinted>
  <dcterms:created xsi:type="dcterms:W3CDTF">2022-04-12T11:15:00Z</dcterms:created>
  <dcterms:modified xsi:type="dcterms:W3CDTF">2022-04-12T11:19:00Z</dcterms:modified>
</cp:coreProperties>
</file>