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E1" w:rsidRDefault="00A237C5">
      <w:pPr>
        <w:spacing w:after="270"/>
        <w:ind w:left="0" w:firstLine="0"/>
        <w:jc w:val="right"/>
      </w:pPr>
      <w:bookmarkStart w:id="0" w:name="_GoBack"/>
      <w:proofErr w:type="spellStart"/>
      <w:r>
        <w:rPr>
          <w:b/>
          <w:i/>
          <w:u w:val="single" w:color="000000"/>
        </w:rPr>
        <w:t>Umělecko</w:t>
      </w:r>
      <w:proofErr w:type="spellEnd"/>
      <w:r>
        <w:rPr>
          <w:b/>
          <w:i/>
          <w:u w:val="single" w:color="000000"/>
        </w:rPr>
        <w:t xml:space="preserve"> - pedagogická příprava - elektrická kytara - absolutorium 2019</w:t>
      </w:r>
      <w:bookmarkEnd w:id="0"/>
      <w:r>
        <w:rPr>
          <w:b/>
          <w:i/>
          <w:u w:val="single" w:color="000000"/>
        </w:rPr>
        <w:t>/20</w:t>
      </w:r>
      <w:r>
        <w:t xml:space="preserve"> </w:t>
      </w:r>
    </w:p>
    <w:p w:rsidR="003045E1" w:rsidRDefault="00A237C5">
      <w:pPr>
        <w:numPr>
          <w:ilvl w:val="0"/>
          <w:numId w:val="1"/>
        </w:numPr>
        <w:spacing w:after="0"/>
        <w:ind w:hanging="360"/>
      </w:pPr>
      <w:r>
        <w:t xml:space="preserve">Předpoklady pro hru na nástroj </w:t>
      </w:r>
    </w:p>
    <w:p w:rsidR="003045E1" w:rsidRDefault="00A237C5">
      <w:pPr>
        <w:ind w:left="720"/>
      </w:pPr>
      <w:r>
        <w:t xml:space="preserve">(Ověření sluchových a rytmických předpokladů žáka v praxi)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Budování správných návyků souvisejících s hrou na nástroj </w:t>
      </w:r>
    </w:p>
    <w:p w:rsidR="003045E1" w:rsidRDefault="00A237C5">
      <w:pPr>
        <w:ind w:left="720"/>
      </w:pPr>
      <w:r>
        <w:t xml:space="preserve">(praktický nácvik jednoduché skladby)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Správné držení těla a nástroje </w:t>
      </w:r>
    </w:p>
    <w:p w:rsidR="003045E1" w:rsidRDefault="00A237C5">
      <w:pPr>
        <w:ind w:left="720"/>
      </w:pPr>
      <w:r>
        <w:t xml:space="preserve">(nácvik C-dur v základní poloze)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Základy techniky hry (technika hry pravé ruky - hra trsátkem) </w:t>
      </w:r>
    </w:p>
    <w:p w:rsidR="003045E1" w:rsidRDefault="00A237C5">
      <w:pPr>
        <w:ind w:left="720"/>
      </w:pPr>
      <w:r>
        <w:t xml:space="preserve">(nácvik arpeggia - rozklad akordů v základní poloze)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>Základy techniky hry (techniky hry</w:t>
      </w:r>
      <w:r>
        <w:t xml:space="preserve"> levé ruky) </w:t>
      </w:r>
    </w:p>
    <w:p w:rsidR="003045E1" w:rsidRDefault="00A237C5">
      <w:pPr>
        <w:ind w:left="720"/>
      </w:pPr>
      <w:r>
        <w:t xml:space="preserve">(nácvik správného držení těla, držení trsátka, postavení obou rukou)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Diagnostika žáka - rozpoznání a rozvíjení schopností žáka, typologie žáka </w:t>
      </w:r>
    </w:p>
    <w:p w:rsidR="003045E1" w:rsidRDefault="00A237C5">
      <w:pPr>
        <w:ind w:left="720"/>
      </w:pPr>
      <w:r>
        <w:t xml:space="preserve">(rozbor žákem předehrané skladby)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Stanovení cílů výuky, systematičnost, pravidelnost práce </w:t>
      </w:r>
    </w:p>
    <w:p w:rsidR="003045E1" w:rsidRDefault="00A237C5">
      <w:pPr>
        <w:ind w:left="720"/>
      </w:pPr>
      <w:r>
        <w:t>(tech</w:t>
      </w:r>
      <w:r>
        <w:t xml:space="preserve">nika pravé ruky - nácvik střídavého úhozu)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Problematika cvičení - způsoby a modely </w:t>
      </w:r>
    </w:p>
    <w:p w:rsidR="003045E1" w:rsidRDefault="00A237C5">
      <w:pPr>
        <w:ind w:left="720"/>
      </w:pPr>
      <w:r>
        <w:t xml:space="preserve">(nácvik melodie </w:t>
      </w:r>
      <w:proofErr w:type="spellStart"/>
      <w:r>
        <w:t>Oye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- Carlos </w:t>
      </w:r>
      <w:proofErr w:type="spellStart"/>
      <w:r>
        <w:t>Santana</w:t>
      </w:r>
      <w:proofErr w:type="spellEnd"/>
      <w:r>
        <w:t xml:space="preserve">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Učení a paměť </w:t>
      </w:r>
    </w:p>
    <w:p w:rsidR="003045E1" w:rsidRDefault="00A237C5">
      <w:pPr>
        <w:ind w:left="720"/>
      </w:pPr>
      <w:r>
        <w:t xml:space="preserve">(nácvik bluesové „dvanáctky“ - blues </w:t>
      </w:r>
      <w:proofErr w:type="spellStart"/>
      <w:r>
        <w:t>progression</w:t>
      </w:r>
      <w:proofErr w:type="spellEnd"/>
      <w:r>
        <w:t xml:space="preserve">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Pozornost a koncentrace, zátěžové situace </w:t>
      </w:r>
    </w:p>
    <w:p w:rsidR="003045E1" w:rsidRDefault="00A237C5">
      <w:pPr>
        <w:ind w:left="720"/>
      </w:pPr>
      <w:r>
        <w:t>(ukázka spojení</w:t>
      </w:r>
      <w:r>
        <w:t xml:space="preserve"> verbálního a sociálního učení) </w:t>
      </w:r>
    </w:p>
    <w:p w:rsidR="003045E1" w:rsidRDefault="00A237C5">
      <w:pPr>
        <w:numPr>
          <w:ilvl w:val="0"/>
          <w:numId w:val="1"/>
        </w:numPr>
        <w:ind w:hanging="360"/>
      </w:pPr>
      <w:r>
        <w:t xml:space="preserve">Odborná terminologie při přímé pedagogické činnosti a využití informačních </w:t>
      </w:r>
      <w:proofErr w:type="gramStart"/>
      <w:r>
        <w:t>zdrojů(nácvik</w:t>
      </w:r>
      <w:proofErr w:type="gramEnd"/>
      <w:r>
        <w:t xml:space="preserve"> příklepu - odtahu - legata)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Metodické postupy odpovídající individuálním dispozicím </w:t>
      </w:r>
    </w:p>
    <w:p w:rsidR="003045E1" w:rsidRDefault="00A237C5">
      <w:pPr>
        <w:ind w:left="720"/>
      </w:pPr>
      <w:r>
        <w:t xml:space="preserve">(nácvik základních akordů, nácvik jednoho či dvou základních rytmů)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Principy správného tvoření tónu </w:t>
      </w:r>
    </w:p>
    <w:p w:rsidR="003045E1" w:rsidRDefault="00A237C5">
      <w:pPr>
        <w:ind w:left="720"/>
      </w:pPr>
      <w:r>
        <w:t xml:space="preserve">(nácvik tvoření správného tónu v praxi)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Povinnosti a úkoly učitele ZUŠ </w:t>
      </w:r>
    </w:p>
    <w:p w:rsidR="003045E1" w:rsidRDefault="00A237C5">
      <w:pPr>
        <w:ind w:left="720"/>
      </w:pPr>
      <w:r>
        <w:t xml:space="preserve">(nácvik </w:t>
      </w:r>
      <w:proofErr w:type="spellStart"/>
      <w:r>
        <w:t>power</w:t>
      </w:r>
      <w:proofErr w:type="spellEnd"/>
      <w:r>
        <w:t xml:space="preserve"> akordů, </w:t>
      </w:r>
      <w:proofErr w:type="spellStart"/>
      <w:r>
        <w:t>palm-mutingu</w:t>
      </w:r>
      <w:proofErr w:type="spellEnd"/>
      <w:r>
        <w:t xml:space="preserve">) </w:t>
      </w:r>
    </w:p>
    <w:p w:rsidR="003045E1" w:rsidRDefault="00A237C5">
      <w:pPr>
        <w:numPr>
          <w:ilvl w:val="0"/>
          <w:numId w:val="1"/>
        </w:numPr>
        <w:ind w:hanging="360"/>
      </w:pPr>
      <w:r>
        <w:t>Komunikace a spolupráce s rodiči žáků, přípr</w:t>
      </w:r>
      <w:r>
        <w:t xml:space="preserve">ava učitele na hodinu </w:t>
      </w:r>
      <w:r>
        <w:t xml:space="preserve">(nácvik </w:t>
      </w:r>
      <w:proofErr w:type="spellStart"/>
      <w:r>
        <w:t>bendingu</w:t>
      </w:r>
      <w:proofErr w:type="spellEnd"/>
      <w:r>
        <w:t xml:space="preserve">) </w:t>
      </w:r>
    </w:p>
    <w:p w:rsidR="003045E1" w:rsidRDefault="00A237C5">
      <w:pPr>
        <w:numPr>
          <w:ilvl w:val="0"/>
          <w:numId w:val="1"/>
        </w:numPr>
        <w:spacing w:after="0"/>
        <w:ind w:hanging="360"/>
      </w:pPr>
      <w:r>
        <w:lastRenderedPageBreak/>
        <w:t xml:space="preserve">Rozvoj techniky pravé ruky </w:t>
      </w:r>
    </w:p>
    <w:p w:rsidR="003045E1" w:rsidRDefault="00A237C5">
      <w:pPr>
        <w:ind w:left="720"/>
      </w:pPr>
      <w:r>
        <w:t xml:space="preserve">(nácvik techniky - synchron levé a pravé ruky) </w:t>
      </w:r>
    </w:p>
    <w:p w:rsidR="003045E1" w:rsidRDefault="00A237C5">
      <w:pPr>
        <w:numPr>
          <w:ilvl w:val="0"/>
          <w:numId w:val="1"/>
        </w:numPr>
        <w:ind w:hanging="360"/>
      </w:pPr>
      <w:r>
        <w:t xml:space="preserve">Nácvik stupnic, synchronizace levé a pravé ruky, cvičné varianty na zrychlení tempa </w:t>
      </w:r>
      <w:r>
        <w:t xml:space="preserve">(nácvik durové stupnice) </w:t>
      </w:r>
    </w:p>
    <w:p w:rsidR="003045E1" w:rsidRDefault="00A237C5">
      <w:pPr>
        <w:numPr>
          <w:ilvl w:val="0"/>
          <w:numId w:val="1"/>
        </w:numPr>
        <w:spacing w:after="0"/>
        <w:ind w:hanging="360"/>
      </w:pPr>
      <w:r>
        <w:t xml:space="preserve">Nácvik akordů a kadencí </w:t>
      </w:r>
    </w:p>
    <w:p w:rsidR="003045E1" w:rsidRDefault="00A237C5">
      <w:pPr>
        <w:ind w:left="720"/>
      </w:pPr>
      <w:r>
        <w:t>(nácvi</w:t>
      </w:r>
      <w:r>
        <w:t xml:space="preserve">k kadence A-dur v základní poloze a v libovolné poloze s </w:t>
      </w:r>
      <w:proofErr w:type="spellStart"/>
      <w:r>
        <w:t>barré</w:t>
      </w:r>
      <w:proofErr w:type="spellEnd"/>
      <w:r>
        <w:t xml:space="preserve">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Varianty kytarového doprovodu </w:t>
      </w:r>
    </w:p>
    <w:p w:rsidR="003045E1" w:rsidRDefault="00A237C5">
      <w:pPr>
        <w:ind w:left="720"/>
      </w:pPr>
      <w:r>
        <w:t>(nácvik doprovodu „funky“, „</w:t>
      </w:r>
      <w:proofErr w:type="spellStart"/>
      <w:r>
        <w:t>rock'n'roll</w:t>
      </w:r>
      <w:proofErr w:type="spellEnd"/>
      <w:r>
        <w:t xml:space="preserve">“) </w:t>
      </w:r>
    </w:p>
    <w:p w:rsidR="003045E1" w:rsidRDefault="00A237C5">
      <w:pPr>
        <w:numPr>
          <w:ilvl w:val="0"/>
          <w:numId w:val="1"/>
        </w:numPr>
        <w:ind w:hanging="360"/>
      </w:pPr>
      <w:r>
        <w:t xml:space="preserve">Specifika výuky hry na elektrickou kytaru (nácvik </w:t>
      </w:r>
      <w:proofErr w:type="spellStart"/>
      <w:r>
        <w:t>hammeringu</w:t>
      </w:r>
      <w:proofErr w:type="spellEnd"/>
      <w:r>
        <w:t xml:space="preserve">, </w:t>
      </w:r>
      <w:proofErr w:type="spellStart"/>
      <w:r>
        <w:t>tapingu</w:t>
      </w:r>
      <w:proofErr w:type="spellEnd"/>
      <w:r>
        <w:t xml:space="preserve">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Alternativní způsoby výuky, improvizace </w:t>
      </w:r>
    </w:p>
    <w:p w:rsidR="003045E1" w:rsidRDefault="00A237C5">
      <w:pPr>
        <w:ind w:left="720"/>
      </w:pPr>
      <w:r>
        <w:t>(nác</w:t>
      </w:r>
      <w:r>
        <w:t xml:space="preserve">vik pentatoniky moll na blues </w:t>
      </w:r>
      <w:proofErr w:type="spellStart"/>
      <w:r>
        <w:t>progression</w:t>
      </w:r>
      <w:proofErr w:type="spellEnd"/>
      <w:r>
        <w:t xml:space="preserve"> v E)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Osobnost učitele a jeho ochrana </w:t>
      </w:r>
    </w:p>
    <w:p w:rsidR="003045E1" w:rsidRDefault="00A237C5">
      <w:pPr>
        <w:ind w:left="720"/>
      </w:pPr>
      <w:r>
        <w:t>(nácvik „</w:t>
      </w:r>
      <w:proofErr w:type="spellStart"/>
      <w:r>
        <w:t>chicken</w:t>
      </w:r>
      <w:proofErr w:type="spellEnd"/>
      <w:r>
        <w:t xml:space="preserve">' </w:t>
      </w:r>
      <w:proofErr w:type="spellStart"/>
      <w:r>
        <w:t>picking</w:t>
      </w:r>
      <w:proofErr w:type="spellEnd"/>
      <w:r>
        <w:t xml:space="preserve">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 xml:space="preserve">Zacházení s nástrojem a jeho vybavením, základní návyky kytaristy </w:t>
      </w:r>
    </w:p>
    <w:p w:rsidR="003045E1" w:rsidRDefault="00A237C5">
      <w:pPr>
        <w:ind w:left="720"/>
      </w:pPr>
      <w:r>
        <w:t xml:space="preserve">(názorně vysvětlete žákovi, jak si naladit kytaru) </w:t>
      </w:r>
    </w:p>
    <w:p w:rsidR="003045E1" w:rsidRDefault="00A237C5">
      <w:pPr>
        <w:numPr>
          <w:ilvl w:val="0"/>
          <w:numId w:val="1"/>
        </w:numPr>
        <w:spacing w:after="1"/>
        <w:ind w:hanging="360"/>
      </w:pPr>
      <w:r>
        <w:t>Příprava na koncert, hra v s</w:t>
      </w:r>
      <w:r>
        <w:t xml:space="preserve">ouboru - kapele </w:t>
      </w:r>
    </w:p>
    <w:p w:rsidR="003045E1" w:rsidRDefault="00A237C5">
      <w:pPr>
        <w:ind w:left="720"/>
      </w:pPr>
      <w:r>
        <w:t xml:space="preserve">(nácvik tremola, </w:t>
      </w:r>
      <w:proofErr w:type="spellStart"/>
      <w:r>
        <w:t>vibráta</w:t>
      </w:r>
      <w:proofErr w:type="spellEnd"/>
      <w:r>
        <w:t xml:space="preserve">, použití rytmizací) </w:t>
      </w:r>
    </w:p>
    <w:p w:rsidR="003045E1" w:rsidRDefault="00A237C5">
      <w:pPr>
        <w:numPr>
          <w:ilvl w:val="0"/>
          <w:numId w:val="1"/>
        </w:numPr>
        <w:ind w:hanging="360"/>
      </w:pPr>
      <w:r>
        <w:t xml:space="preserve">Výuka starších žáků, vedení pokročilejších žáků </w:t>
      </w:r>
      <w:r>
        <w:t xml:space="preserve">(nácvik libovolné stupnice v boxu) </w:t>
      </w:r>
    </w:p>
    <w:sectPr w:rsidR="003045E1">
      <w:pgSz w:w="11899" w:h="16841"/>
      <w:pgMar w:top="1190" w:right="2336" w:bottom="146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EF"/>
    <w:multiLevelType w:val="hybridMultilevel"/>
    <w:tmpl w:val="A6F0D5EE"/>
    <w:lvl w:ilvl="0" w:tplc="A42CBA1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A24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F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06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2F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4B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8A2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85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C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E1"/>
    <w:rsid w:val="003045E1"/>
    <w:rsid w:val="00A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1238"/>
  <w15:docId w15:val="{9F24317F-51DE-4259-B033-A64C578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5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cp:lastModifiedBy>Vasek</cp:lastModifiedBy>
  <cp:revision>2</cp:revision>
  <dcterms:created xsi:type="dcterms:W3CDTF">2019-10-02T07:02:00Z</dcterms:created>
  <dcterms:modified xsi:type="dcterms:W3CDTF">2019-10-02T07:02:00Z</dcterms:modified>
</cp:coreProperties>
</file>